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BC" w:rsidRDefault="00CF04BC" w:rsidP="00CF04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Консультация для родителей. </w:t>
      </w:r>
      <w:r w:rsidRPr="00CF0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Тема: «Использование устного народного творч</w:t>
      </w:r>
      <w:r w:rsidR="00E33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ества для развития речи детей»</w:t>
      </w:r>
      <w:bookmarkStart w:id="0" w:name="_GoBack"/>
      <w:bookmarkEnd w:id="0"/>
      <w:r w:rsidRPr="00CF0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Баширова А.К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  <w:r w:rsidR="00E33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</w:p>
    <w:p w:rsidR="00CF04BC" w:rsidRPr="00CF04BC" w:rsidRDefault="00CF04BC" w:rsidP="00CF0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BC" w:rsidRPr="00CF04BC" w:rsidRDefault="00CF04BC" w:rsidP="00E335A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t>И детям и взрослым хорошо известны скороговорки, смешилки и прочая стихотворная «шумиха», которую в житейском обиходе принято считать простой забавой. На самом деле вся эта стихотворная «шум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иха» незаменима в воспитательной 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 xml:space="preserve"> работе.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Мы можем взять её в помощники в овладении детьми родным языком.  Между родителями и детьми преобладает обиходно-бытовая лексика. Отсутствие эпитетов, сравнений, образных выражений обедняет, упрощает речь, превращает её в маловыразительную, скучную, однообразную, малоприятную. Без яркости и красочности речь блекнет, тускнеет.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Фольклор даёт прекрасные образцы речи, подражание которым позволяет ребёнку успешно овладевать родным языком. Пословицы и поговорки образны, поэтичны, в них много олицетворений, метких определений. Пословицы можно подобрать почти к любой ситуации.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Устное народное творчество нужно для развития просодической стороны речи. Дети не только должны усвоить родной язык, но и овладеть речью в совершенстве: иметь достаточное дыхание, нормальный темп, отработанный ритм, характерный тембр, варьировать интонации.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Народное творчество необходимо для автоматизации звуков речи. Дети должны овладеть всеми звуками речи, замечать неправильное произношение, исправлять его в шутке, игре, в непринуждённой обстановке, в привычной им среде.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Это также незаменимый помощник в процессе развития связной речи. Где, как не в сказках, играх-драматизациях, мы можем развивать монологическую и диалогическую речь?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Важно, чтобы ребёнок различал, анализировал дифференцировал на слух фонемы. Фольклор поможет развить фонематический слух.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Через народное творчество мы учим детей играть, выполнять правила игры, соблюдать нормы поведения.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Народное творчество призвано развивать юмор и воображение. Не все дети могут адекватно относиться к шуткам, понимать образные выражения, поэтому так нужны небылиц, перевёртыши, загадки.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Нравственные заповеди лучше усваиваются не через прямые наставления, а через сказки, пословицы, скороговорки.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Народное творчество даёт возможность окунуться в особый, свойственный только детям взгляд на мир, запечатлённый в слове.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Фольклор помогает воспитывать любовь к народному творчеству.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Детей следует учить восприятию фольклорных текстов, формировать у них умение слушать и слышать. Тогда постепенно перед детьми откроется сила народного слова.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Говоря о народном творчестве, мы подразумеваем не только русский фольклор, но и творчество других народов.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Колыбельные песни </w:t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Родовые корни многих форм детского фольклора уходят глубоко в историю. Всё начинается с поэзии пестования – колыбельных песен, пестушек.</w:t>
      </w:r>
    </w:p>
    <w:p w:rsidR="00CF04BC" w:rsidRDefault="00CF04BC" w:rsidP="00E335A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t> Древнерусские слова «баять», «убаюкивать» означают говорить, уговаривать, заговаривать. Колыбельные песни – это заговоры, обереги, основанные на магической силе слова и музыки, на их способности успокоить, уберечь, охранить. Народ создал множество песенок и потешек именно для эмоционального контакта с ребёнком.</w:t>
      </w:r>
    </w:p>
    <w:p w:rsidR="00CF04BC" w:rsidRDefault="00CF04BC" w:rsidP="00E335A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CF04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Баю-бай, баю-бай,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Ты, собаченька, не лай,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Мою дочку не пугай!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И в гудочек не гуди,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До утра не разбуди!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А приди к нам ночевать,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В люльке Машеньку качать.</w:t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t>Люли, люли, люли,</w:t>
      </w: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CF04BC" w:rsidSect="00CF04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Прилетели гули.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Сели гули на кровать,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Стали гули ворковать,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Тихо Машу усыплять: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- Спи, малютка, почивай,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Глаз своих не открывай</w:t>
      </w: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CF04BC" w:rsidSect="00CF04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Заклички </w:t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Заклички и приговорки рождены языческой верой во всемогущие силы природы.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Заклички – это небольшие песенки, предназначенные для распевания группой детей. В закличке не просто обращение к природным стихиям, но и выраженная в слове, ритме, интонации гамма чувств, переживаний. Повторные сочетания действий ребёнка со словами заклички приучают его вслушиваться в звуки речи, улавливать её ритм, отдельные звукосочетания.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Гром гремучий,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Тресни тучи,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Дай дождя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С небесной кручи.</w:t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t>Ах ты, радуга-дуга,</w:t>
      </w: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  <w:t>Ты высока и туга!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Дай нам солнышка-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Колоколнышка. </w:t>
      </w:r>
    </w:p>
    <w:p w:rsidR="00CF04BC" w:rsidRDefault="00CF04BC" w:rsidP="00CF04BC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CF04BC" w:rsidSect="00CF04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CF04BC" w:rsidSect="00CF04B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Приговорки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Приговорка своим словесным строением и оформлением настраивает ребёнка уважительно относиться к каждому растению в лесу, в поле, в огороде.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Для каждого растения существует своё определение, ласковое слово.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Приговорки во время игр – это своеобразные просьбы к природе о соучастии, о доброй помощи. Они обращены к ветру, воде, ручью.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Моменты воздействия на организм ребёнка, не всегда приятные для него, под звучание приговорок превращаются в эмоциональный контакт, в форму речевого общения.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Улитка, улитка,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Высунь рожки --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Дадим лепёшки,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Свиные ножки,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Каши горшок,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Хлеба ворошок!</w:t>
      </w: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  <w:sectPr w:rsidR="00CF04BC" w:rsidSect="00CF04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Матушка репка,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Уродись крепка,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Ни густа, ни редка,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До великого хвоста.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Прибаутки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Прибаутка предлагает ребёнку увидеть смешное в жизни и научиться это смешное передавать в слове. Это лучший способ развития как координации движения, так и общей и мелкой моторики. Ребёнок учится согласовывать свои движения с ритмом прибаутки.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Из-за леса, из-за гор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Едет дедушка Егор.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Сам на лошадке,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Жена на коровке,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Дети на телятках,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Внуки на козлятках.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Скороговорки </w:t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скороговорок помогает закрепить чёткую дикцию, использовать различные высотные, силовые и тембральные звучания. Скороговорка требует точной 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организации голосового хода, логического и орфографического ударения. Стихотворная ритмика организует чёткость речи, не разрешает пропускать, менять звуки. Она служит организационным моментом и для дыхания: даёт возможность сознательно его распределять, не прерывая доборами течение речи внутри строки, и пополнить только в конце строки. Скороговорки нужны для развития фонематического слуха, формирования способности ребёнка улавливать тонкие звуковые различия, способствует автоматизации звуков речи.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Дразнилки </w:t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Дразнилка склонна к преувеличению и преуменьшению. Она учит подмечать плохое, несправедливое, некрасивое, слышать слова и подбирать их по звучанию и смыслу, она развивает чувствительность к нелепым жизненным ситуациям. В дразнилке удалось сохранить чёткость, ритмичность, краткость, выразительность.</w:t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Загадки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Загадка – игра в узнавание, отгадывание, разоблачение того, что спрятано и скрыто, что представлено в ином образе, ином качестве. И это нужно не просто узнать, а отгадать. Знание загадок не только развивает память, но воспитывает поэтическое чувство, подготавливает ребёнка к восприятию классической литературы.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Хотя в старшем дошкольном возрасте дети обладают определёнными знаниями и интеллектуальными умениями, они не всегда верно отгадывают и сравнивают загадки.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Причины ошибок: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1) невнимательно слушают загадку;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2) не запоминают полностью содержание загадки;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3) при отгадывании и сравнении используют не все признаки, имеющиеся в загадке;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4) не имеют достаточных знаний о загаданном;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5) не могут правильно проанализировать, сравнить и обобщить п</w:t>
      </w:r>
      <w:r w:rsidR="00EE7413">
        <w:rPr>
          <w:rFonts w:ascii="Times New Roman" w:hAnsi="Times New Roman" w:cs="Times New Roman"/>
          <w:sz w:val="24"/>
          <w:szCs w:val="24"/>
          <w:lang w:eastAsia="ru-RU"/>
        </w:rPr>
        <w:t>ризнаки, указанные в загадке. </w:t>
      </w:r>
      <w:r w:rsidR="00EE7413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Подвижные игры, считалки </w:t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Главная особенность считалки – чёткий ритм, возможность кричать раздельно все слова.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Тара-бара,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Домой пор</w:t>
      </w:r>
      <w:r w:rsidR="00EE7413">
        <w:rPr>
          <w:rFonts w:ascii="Times New Roman" w:hAnsi="Times New Roman" w:cs="Times New Roman"/>
          <w:sz w:val="24"/>
          <w:szCs w:val="24"/>
          <w:lang w:eastAsia="ru-RU"/>
        </w:rPr>
        <w:t>а </w:t>
      </w:r>
      <w:r w:rsidR="00EE7413">
        <w:rPr>
          <w:rFonts w:ascii="Times New Roman" w:hAnsi="Times New Roman" w:cs="Times New Roman"/>
          <w:sz w:val="24"/>
          <w:szCs w:val="24"/>
          <w:lang w:eastAsia="ru-RU"/>
        </w:rPr>
        <w:br/>
        <w:t>Коров доить, </w:t>
      </w:r>
      <w:r w:rsidR="00EE7413">
        <w:rPr>
          <w:rFonts w:ascii="Times New Roman" w:hAnsi="Times New Roman" w:cs="Times New Roman"/>
          <w:sz w:val="24"/>
          <w:szCs w:val="24"/>
          <w:lang w:eastAsia="ru-RU"/>
        </w:rPr>
        <w:br/>
        <w:t>Тебе водить. </w:t>
      </w:r>
      <w:r w:rsidR="00EE74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Сказки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br/>
        <w:t>Игра и прелесть сказки – в незамысловатом прибавлении к хорошо известным фактам всё новых и новых деталей и подробностей. Трудность игры заключается не только в том, чтобы запомнить все подробности, но и в том, чтобы уловить их порядок, не перепутать, что за чем следует. В этом – секрет сказки.</w:t>
      </w:r>
    </w:p>
    <w:p w:rsidR="00CF04BC" w:rsidRPr="00CF04BC" w:rsidRDefault="00CF04BC" w:rsidP="00CF04B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4618" w:rsidRPr="00CF04BC" w:rsidRDefault="00CF04BC" w:rsidP="00EE7413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7413">
        <w:rPr>
          <w:rFonts w:ascii="Times New Roman" w:hAnsi="Times New Roman" w:cs="Times New Roman"/>
          <w:b/>
          <w:sz w:val="24"/>
          <w:szCs w:val="24"/>
          <w:lang w:eastAsia="ru-RU"/>
        </w:rPr>
        <w:t>Уважаемые, родители!</w:t>
      </w:r>
      <w:r w:rsidRPr="00EE741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F04BC">
        <w:rPr>
          <w:rFonts w:ascii="Times New Roman" w:hAnsi="Times New Roman" w:cs="Times New Roman"/>
          <w:sz w:val="24"/>
          <w:szCs w:val="24"/>
          <w:lang w:eastAsia="ru-RU"/>
        </w:rPr>
        <w:t>Чтобы работа по развитию речи детей была живой, интересной, разнообразной, яркой, красочной, образной, увлекательной, весёлой, высокоэффективной; чтобы укрепить ниточку, которую называют связью поколений; чтобы воспитывать интерес, уважение и любовь к живому русскому слову, мы можем и должны использовать народное творчество.</w:t>
      </w:r>
    </w:p>
    <w:sectPr w:rsidR="001F4618" w:rsidRPr="00CF04BC" w:rsidSect="00CF04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70"/>
    <w:rsid w:val="00192D70"/>
    <w:rsid w:val="001F4618"/>
    <w:rsid w:val="00CF04BC"/>
    <w:rsid w:val="00E335A0"/>
    <w:rsid w:val="00E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4B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F0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9529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81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868646543">
                      <w:marLeft w:val="27"/>
                      <w:marRight w:val="27"/>
                      <w:marTop w:val="150"/>
                      <w:marBottom w:val="150"/>
                      <w:divBdr>
                        <w:top w:val="single" w:sz="2" w:space="0" w:color="FFFFFF"/>
                        <w:left w:val="single" w:sz="2" w:space="0" w:color="FFFFFF"/>
                        <w:bottom w:val="single" w:sz="2" w:space="0" w:color="FFFFFF"/>
                        <w:right w:val="single" w:sz="2" w:space="0" w:color="FFFFFF"/>
                      </w:divBdr>
                      <w:divsChild>
                        <w:div w:id="15420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2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8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14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1129</Words>
  <Characters>6437</Characters>
  <Application>Microsoft Office Word</Application>
  <DocSecurity>0</DocSecurity>
  <Lines>53</Lines>
  <Paragraphs>15</Paragraphs>
  <ScaleCrop>false</ScaleCrop>
  <Company/>
  <LinksUpToDate>false</LinksUpToDate>
  <CharactersWithSpaces>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MIDXAT</dc:creator>
  <cp:keywords/>
  <dc:description/>
  <cp:lastModifiedBy>MIDXAT</cp:lastModifiedBy>
  <cp:revision>5</cp:revision>
  <dcterms:created xsi:type="dcterms:W3CDTF">2015-10-01T11:54:00Z</dcterms:created>
  <dcterms:modified xsi:type="dcterms:W3CDTF">2016-03-19T05:15:00Z</dcterms:modified>
</cp:coreProperties>
</file>